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2143" w14:textId="77777777" w:rsidR="0067076A" w:rsidRPr="00061D54" w:rsidRDefault="00CF4AE9" w:rsidP="00061D5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ВОПРОСЫ К КОЛЛОКВИУМУ</w:t>
      </w:r>
    </w:p>
    <w:p w14:paraId="5705BDD0" w14:textId="77777777" w:rsidR="0067076A" w:rsidRPr="00061D54" w:rsidRDefault="00CF4AE9" w:rsidP="00061D5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по электростатике и магнитостатике</w:t>
      </w:r>
    </w:p>
    <w:p w14:paraId="124FB06D" w14:textId="77777777" w:rsidR="0067076A" w:rsidRPr="00061D54" w:rsidRDefault="0067076A" w:rsidP="00061D5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для студентов групп 427-429</w:t>
      </w:r>
    </w:p>
    <w:p w14:paraId="1630139A" w14:textId="77777777" w:rsidR="0067076A" w:rsidRPr="00061D54" w:rsidRDefault="0067076A" w:rsidP="00061D5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Лектор – доцент Царев М.В.</w:t>
      </w:r>
    </w:p>
    <w:p w14:paraId="4D6CB1CB" w14:textId="77777777" w:rsidR="0067076A" w:rsidRPr="00061D54" w:rsidRDefault="0067076A" w:rsidP="00061D5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DED9116" w14:textId="77777777" w:rsidR="00724D69" w:rsidRPr="00061D54" w:rsidRDefault="00724D6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14:paraId="7DE3D8BF" w14:textId="77777777" w:rsidR="00724D69" w:rsidRPr="00061D54" w:rsidRDefault="00724D69" w:rsidP="00061D54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1.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Закон Кулона. Напряженность электрическ</w:t>
      </w: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>ого поля. Принцип суперпозиции.</w:t>
      </w:r>
    </w:p>
    <w:p w14:paraId="44AC91AC" w14:textId="77777777" w:rsidR="009565B3" w:rsidRDefault="00724D69" w:rsidP="00061D54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2.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Теоре</w:t>
      </w: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ма Гаусса. </w:t>
      </w:r>
    </w:p>
    <w:p w14:paraId="28FF1CD6" w14:textId="36A58CBB" w:rsidR="00724D69" w:rsidRPr="00061D54" w:rsidRDefault="009565B3" w:rsidP="00061D54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3. </w:t>
      </w:r>
      <w:r w:rsidR="00724D69" w:rsidRPr="00061D54">
        <w:rPr>
          <w:rFonts w:ascii="Times New Roman" w:hAnsi="Times New Roman" w:cs="Times New Roman"/>
          <w:b/>
          <w:sz w:val="20"/>
          <w:szCs w:val="20"/>
          <w:lang w:val="ru-RU"/>
        </w:rPr>
        <w:t>Теорема о циркуляции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вектора Е. Потенциал. </w:t>
      </w:r>
    </w:p>
    <w:p w14:paraId="5E02048C" w14:textId="1A4FBC53" w:rsidR="0067076A" w:rsidRPr="00061D54" w:rsidRDefault="009565B3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Проводники в электростатическом поле. Связь между плотностью заряда на поверхности проводника и полем вблизи него. Электростатическая экранировка. </w:t>
      </w:r>
    </w:p>
    <w:p w14:paraId="0E7561A7" w14:textId="5F051EBC" w:rsidR="0067076A" w:rsidRPr="00061D54" w:rsidRDefault="009565B3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Конденсаторы.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Емкость</w:t>
      </w:r>
      <w:r w:rsidR="00724D69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конденсатора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(пример плоского конденсатора).</w:t>
      </w:r>
      <w:r w:rsidR="00724D69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>мкость уединенного проводника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24D69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483001A2" w14:textId="495EFF9B" w:rsidR="0067076A" w:rsidRPr="00061D54" w:rsidRDefault="009565B3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Энергия системы точечных зарядов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и непрерывного распределения зарядов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Энергия </w:t>
      </w:r>
      <w:r w:rsidR="00724D69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заряженного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конденсатора.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Плотность энергии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электрического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поля.</w:t>
      </w:r>
    </w:p>
    <w:p w14:paraId="37958194" w14:textId="77777777" w:rsidR="00AB1049" w:rsidRDefault="009565B3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Механизмы поляризуемости диэлектриков. Вектор поляризации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7076A" w:rsidRPr="009565B3">
        <w:rPr>
          <w:rFonts w:ascii="Times New Roman" w:hAnsi="Times New Roman" w:cs="Times New Roman"/>
          <w:sz w:val="20"/>
          <w:szCs w:val="20"/>
        </w:rPr>
        <w:t>P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Теорема о потоке вектора </w:t>
      </w:r>
      <w:r w:rsidR="0067076A" w:rsidRPr="009565B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. Поляризационные (связанные) заряды.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5910D29E" w14:textId="6E083A29" w:rsidR="00724D69" w:rsidRPr="00061D54" w:rsidRDefault="00AB104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8.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Вектор электрической индукции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7076A" w:rsidRPr="009565B3">
        <w:rPr>
          <w:rFonts w:ascii="Times New Roman" w:hAnsi="Times New Roman" w:cs="Times New Roman"/>
          <w:sz w:val="20"/>
          <w:szCs w:val="20"/>
        </w:rPr>
        <w:t>D</w:t>
      </w:r>
      <w:r w:rsidR="0067076A" w:rsidRPr="009565B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Теорема о потоке вектора </w:t>
      </w:r>
      <w:r w:rsidR="0067076A" w:rsidRPr="00061D54">
        <w:rPr>
          <w:rFonts w:ascii="Times New Roman" w:hAnsi="Times New Roman" w:cs="Times New Roman"/>
          <w:b/>
          <w:sz w:val="20"/>
          <w:szCs w:val="20"/>
        </w:rPr>
        <w:t>D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Диэлектрическая проницаемость. </w:t>
      </w:r>
    </w:p>
    <w:p w14:paraId="6A4B63BC" w14:textId="00F0C3B4" w:rsidR="009565B3" w:rsidRDefault="00AB104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9565B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Граничные условия на границе раздела двух диэлектриков. </w:t>
      </w:r>
    </w:p>
    <w:p w14:paraId="756CD3C8" w14:textId="53AFE962" w:rsidR="0067076A" w:rsidRPr="00061D54" w:rsidRDefault="00AB104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9565B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Энергия электрического поля в </w:t>
      </w:r>
      <w:r w:rsidR="009565B3">
        <w:rPr>
          <w:rFonts w:ascii="Times New Roman" w:hAnsi="Times New Roman" w:cs="Times New Roman"/>
          <w:sz w:val="20"/>
          <w:szCs w:val="20"/>
          <w:lang w:val="ru-RU"/>
        </w:rPr>
        <w:t>диэлектрике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55FEC826" w14:textId="77777777" w:rsidR="00AB1049" w:rsidRDefault="009565B3" w:rsidP="00061D54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Электрическое поле внутри и вне проводника с током.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Закон Ома. Электродвижущая сила, закон Ома для участка цепи с ЭДС. </w:t>
      </w:r>
    </w:p>
    <w:p w14:paraId="6B059E6F" w14:textId="06AA9F60" w:rsidR="0067076A" w:rsidRPr="00061D54" w:rsidRDefault="00AB1049" w:rsidP="00061D54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12.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Правила Кирхгофа. </w:t>
      </w:r>
    </w:p>
    <w:p w14:paraId="519BEF0D" w14:textId="4DF0DEF8" w:rsidR="00724D69" w:rsidRPr="00061D54" w:rsidRDefault="009565B3" w:rsidP="00061D54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724D69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агнитно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поле.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Сила Лоренца.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Индукция магнитного поля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7076A" w:rsidRPr="009565B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. Закон Био-Савара-Лапласа.</w:t>
      </w:r>
    </w:p>
    <w:p w14:paraId="662EA0C2" w14:textId="12C07141" w:rsidR="00724D69" w:rsidRPr="00061D54" w:rsidRDefault="00724D6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Теорема о потоке вектора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7076A" w:rsidRPr="009565B3">
        <w:rPr>
          <w:rFonts w:ascii="Times New Roman" w:hAnsi="Times New Roman" w:cs="Times New Roman"/>
          <w:sz w:val="20"/>
          <w:szCs w:val="20"/>
        </w:rPr>
        <w:t>B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Теорема о циркуляции вектора </w:t>
      </w:r>
      <w:r w:rsidR="0067076A" w:rsidRPr="00061D54">
        <w:rPr>
          <w:rFonts w:ascii="Times New Roman" w:hAnsi="Times New Roman" w:cs="Times New Roman"/>
          <w:b/>
          <w:sz w:val="20"/>
          <w:szCs w:val="20"/>
        </w:rPr>
        <w:t>B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Поле прямого провода.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Поле на оси соленоида</w:t>
      </w:r>
      <w:r w:rsidRPr="00061D5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5DA26EB" w14:textId="65742824" w:rsidR="00724D69" w:rsidRPr="00061D54" w:rsidRDefault="00724D6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>Сила Ампера.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Момент сил, действующих на рамку с током в магнитном поле.</w:t>
      </w:r>
    </w:p>
    <w:p w14:paraId="6147EB26" w14:textId="77777777" w:rsidR="00AB1049" w:rsidRDefault="00724D6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Механизмы намагничения сред. Намагниченность</w:t>
      </w:r>
      <w:r w:rsidR="0067076A" w:rsidRPr="00061D5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7076A" w:rsidRPr="009565B3">
        <w:rPr>
          <w:rFonts w:ascii="Times New Roman" w:hAnsi="Times New Roman" w:cs="Times New Roman"/>
          <w:sz w:val="20"/>
          <w:szCs w:val="20"/>
        </w:rPr>
        <w:t>I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Циркуляция намагниченности </w:t>
      </w:r>
      <w:r w:rsidR="0067076A" w:rsidRPr="009565B3">
        <w:rPr>
          <w:rFonts w:ascii="Times New Roman" w:hAnsi="Times New Roman" w:cs="Times New Roman"/>
          <w:sz w:val="20"/>
          <w:szCs w:val="20"/>
        </w:rPr>
        <w:t>I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D13C330" w14:textId="05C190D5" w:rsidR="00724D69" w:rsidRPr="00061D54" w:rsidRDefault="00AB104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17.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Напряженность  магнитного поля </w:t>
      </w:r>
      <w:r w:rsidR="0067076A" w:rsidRPr="009565B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9565B3" w:rsidRPr="00061D54">
        <w:rPr>
          <w:rFonts w:ascii="Times New Roman" w:hAnsi="Times New Roman" w:cs="Times New Roman"/>
          <w:b/>
          <w:sz w:val="20"/>
          <w:szCs w:val="20"/>
          <w:lang w:val="ru-RU"/>
        </w:rPr>
        <w:t>Теорема о циркуляции вектора Н.</w:t>
      </w:r>
      <w:r w:rsidR="009565B3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 Магнитная проницаемость.</w:t>
      </w:r>
    </w:p>
    <w:p w14:paraId="47AC9E3E" w14:textId="7900F81F" w:rsidR="009565B3" w:rsidRDefault="00724D69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Граничные условия на границе двух магнетиков. Способы измерения </w:t>
      </w:r>
      <w:r w:rsidR="0067076A" w:rsidRPr="009565B3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67076A" w:rsidRPr="009565B3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в магнетиках. </w:t>
      </w:r>
    </w:p>
    <w:p w14:paraId="3A33DCA8" w14:textId="4CF4F19A" w:rsidR="0067076A" w:rsidRPr="00061D54" w:rsidRDefault="009565B3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AB1049">
        <w:rPr>
          <w:rFonts w:ascii="Times New Roman" w:hAnsi="Times New Roman" w:cs="Times New Roman"/>
          <w:sz w:val="20"/>
          <w:szCs w:val="20"/>
          <w:lang w:val="ru-RU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67076A" w:rsidRPr="00061D54">
        <w:rPr>
          <w:rFonts w:ascii="Times New Roman" w:hAnsi="Times New Roman" w:cs="Times New Roman"/>
          <w:sz w:val="20"/>
          <w:szCs w:val="20"/>
          <w:lang w:val="ru-RU"/>
        </w:rPr>
        <w:t>Постоянные магниты.</w:t>
      </w:r>
    </w:p>
    <w:p w14:paraId="72A4F929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--------</w:t>
      </w:r>
    </w:p>
    <w:p w14:paraId="3DF79BD2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b/>
          <w:sz w:val="20"/>
          <w:szCs w:val="20"/>
          <w:lang w:val="ru-RU"/>
        </w:rPr>
        <w:t>Жирным шрифтом</w:t>
      </w:r>
      <w:r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 выделены вопросы программы-минимум.</w:t>
      </w:r>
    </w:p>
    <w:p w14:paraId="5F219FED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14:paraId="280142BB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ЛИТЕРАТУРА </w:t>
      </w:r>
    </w:p>
    <w:p w14:paraId="5369CE88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14:paraId="1D252601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>[1] Сивухин Д.В. Общий курс физики. Т.3</w:t>
      </w:r>
      <w:r w:rsidR="00AC10B6" w:rsidRPr="00061D54">
        <w:rPr>
          <w:rFonts w:ascii="Times New Roman" w:hAnsi="Times New Roman" w:cs="Times New Roman"/>
          <w:sz w:val="20"/>
          <w:szCs w:val="20"/>
          <w:lang w:val="ru-RU"/>
        </w:rPr>
        <w:t>. Электричество. М.: Физматлит, 2002</w:t>
      </w:r>
      <w:r w:rsidRPr="00061D5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52FABBC" w14:textId="77777777" w:rsidR="0067076A" w:rsidRPr="00061D54" w:rsidRDefault="0067076A" w:rsidP="00061D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1D54">
        <w:rPr>
          <w:rFonts w:ascii="Times New Roman" w:hAnsi="Times New Roman" w:cs="Times New Roman"/>
          <w:sz w:val="20"/>
          <w:szCs w:val="20"/>
          <w:lang w:val="ru-RU"/>
        </w:rPr>
        <w:t xml:space="preserve">[2] Савельев И.В. Курс общей физики. </w:t>
      </w:r>
      <w:r w:rsidRPr="00061D54">
        <w:rPr>
          <w:rFonts w:ascii="Times New Roman" w:hAnsi="Times New Roman" w:cs="Times New Roman"/>
          <w:sz w:val="20"/>
          <w:szCs w:val="20"/>
        </w:rPr>
        <w:t>Т. 2. М.: Наука, 1988.</w:t>
      </w:r>
    </w:p>
    <w:sectPr w:rsidR="0067076A" w:rsidRPr="00061D54" w:rsidSect="0067076A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2"/>
  </w:compat>
  <w:rsids>
    <w:rsidRoot w:val="0067076A"/>
    <w:rsid w:val="00061D54"/>
    <w:rsid w:val="001B73B3"/>
    <w:rsid w:val="0067076A"/>
    <w:rsid w:val="00724D69"/>
    <w:rsid w:val="009565B3"/>
    <w:rsid w:val="00AB1049"/>
    <w:rsid w:val="00AC10B6"/>
    <w:rsid w:val="00B0048D"/>
    <w:rsid w:val="00BF6FF1"/>
    <w:rsid w:val="00C13BFD"/>
    <w:rsid w:val="00CF4AE9"/>
    <w:rsid w:val="00D708D1"/>
    <w:rsid w:val="00F716DA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DF9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u w:color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AEE6-FDD6-7A44-A21C-73C0DC58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Tsarev</dc:creator>
  <cp:lastModifiedBy>Michael Bakunov</cp:lastModifiedBy>
  <cp:revision>8</cp:revision>
  <dcterms:created xsi:type="dcterms:W3CDTF">2016-10-28T10:28:00Z</dcterms:created>
  <dcterms:modified xsi:type="dcterms:W3CDTF">2016-10-31T22:34:00Z</dcterms:modified>
</cp:coreProperties>
</file>