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9F32" w14:textId="77777777" w:rsidR="007E033D" w:rsidRDefault="00000000">
      <w:pPr>
        <w:jc w:val="center"/>
      </w:pPr>
      <w:r>
        <w:t>ЭКЗАМЕНАЦИОННЫЕ ВОПРОСЫ</w:t>
      </w:r>
    </w:p>
    <w:p w14:paraId="62CCF756" w14:textId="77777777" w:rsidR="007E033D" w:rsidRDefault="00000000">
      <w:pPr>
        <w:jc w:val="center"/>
      </w:pPr>
      <w:r>
        <w:t>по курсу «Физика атома и атомного ядра»</w:t>
      </w:r>
    </w:p>
    <w:p w14:paraId="6C398498" w14:textId="77777777" w:rsidR="007E033D" w:rsidRDefault="00000000">
      <w:pPr>
        <w:jc w:val="center"/>
      </w:pPr>
      <w:r>
        <w:t>Лектор — доцент Коржиманов А. В.</w:t>
      </w:r>
    </w:p>
    <w:p w14:paraId="75A099B3" w14:textId="77777777" w:rsidR="007E033D" w:rsidRDefault="007E033D"/>
    <w:p w14:paraId="2D356A2E" w14:textId="77777777" w:rsidR="007E033D" w:rsidRDefault="00000000">
      <w:r>
        <w:rPr>
          <w:b/>
          <w:bCs/>
        </w:rPr>
        <w:tab/>
        <w:t>Жирным</w:t>
      </w:r>
      <w:r>
        <w:t xml:space="preserve"> выделены вопросы программы-минимум.</w:t>
      </w:r>
    </w:p>
    <w:p w14:paraId="75372DD1" w14:textId="77777777" w:rsidR="007E033D" w:rsidRDefault="007E033D"/>
    <w:p w14:paraId="60E59339" w14:textId="77777777" w:rsidR="007E033D" w:rsidRDefault="00000000">
      <w:pPr>
        <w:numPr>
          <w:ilvl w:val="0"/>
          <w:numId w:val="1"/>
        </w:numPr>
        <w:rPr>
          <w:b/>
          <w:bCs/>
        </w:rPr>
      </w:pPr>
      <w:r>
        <w:t xml:space="preserve">Тепловое излучение абсолютно чёрного тела. </w:t>
      </w:r>
      <w:r>
        <w:rPr>
          <w:b/>
          <w:bCs/>
        </w:rPr>
        <w:t>Формула Планка. Спектр равновесного излучения.</w:t>
      </w:r>
    </w:p>
    <w:p w14:paraId="624DEBEA" w14:textId="77777777" w:rsidR="007E033D" w:rsidRDefault="00000000">
      <w:pPr>
        <w:numPr>
          <w:ilvl w:val="0"/>
          <w:numId w:val="1"/>
        </w:numPr>
      </w:pPr>
      <w:r>
        <w:t xml:space="preserve">Фотоэлектрический эффект. </w:t>
      </w:r>
      <w:r>
        <w:rPr>
          <w:b/>
          <w:bCs/>
        </w:rPr>
        <w:t>Законы фотоэффекта.</w:t>
      </w:r>
      <w:r>
        <w:t xml:space="preserve"> Теория Эйнштейна. Уравнение Эйнштейна. Работа выхода.</w:t>
      </w:r>
    </w:p>
    <w:p w14:paraId="626053A9" w14:textId="77777777" w:rsidR="007E033D" w:rsidRDefault="00000000">
      <w:pPr>
        <w:numPr>
          <w:ilvl w:val="0"/>
          <w:numId w:val="1"/>
        </w:numPr>
      </w:pPr>
      <w:r>
        <w:t xml:space="preserve">Понятие фотона. </w:t>
      </w:r>
      <w:r>
        <w:rPr>
          <w:b/>
          <w:bCs/>
        </w:rPr>
        <w:t>Энергия и импульс фотона.</w:t>
      </w:r>
      <w:r>
        <w:t xml:space="preserve"> Эффект Комптона.</w:t>
      </w:r>
    </w:p>
    <w:p w14:paraId="24766A90" w14:textId="77777777" w:rsidR="007E033D" w:rsidRDefault="00000000">
      <w:pPr>
        <w:numPr>
          <w:ilvl w:val="0"/>
          <w:numId w:val="1"/>
        </w:numPr>
      </w:pPr>
      <w:r>
        <w:t xml:space="preserve">Волновые свойства частиц. </w:t>
      </w:r>
      <w:r>
        <w:rPr>
          <w:b/>
          <w:bCs/>
        </w:rPr>
        <w:t>Волна де Бройля.</w:t>
      </w:r>
      <w:r>
        <w:t xml:space="preserve"> Корпускулярно-волновой дуализм. Принцип неопределённости Гейзенберга.</w:t>
      </w:r>
    </w:p>
    <w:p w14:paraId="6DE2ECED" w14:textId="77777777" w:rsidR="007E033D" w:rsidRDefault="00000000">
      <w:pPr>
        <w:numPr>
          <w:ilvl w:val="0"/>
          <w:numId w:val="1"/>
        </w:numPr>
        <w:rPr>
          <w:b/>
          <w:bCs/>
        </w:rPr>
      </w:pPr>
      <w:r>
        <w:t xml:space="preserve">Спектры атомов. Спектральные термы. Постоянная Ридберга. </w:t>
      </w:r>
      <w:r>
        <w:rPr>
          <w:b/>
          <w:bCs/>
        </w:rPr>
        <w:t>Серии спектральных линий.</w:t>
      </w:r>
    </w:p>
    <w:p w14:paraId="35A83F67" w14:textId="77777777" w:rsidR="007E033D" w:rsidRDefault="00000000">
      <w:pPr>
        <w:numPr>
          <w:ilvl w:val="0"/>
          <w:numId w:val="1"/>
        </w:numPr>
      </w:pPr>
      <w:r>
        <w:t xml:space="preserve">Теория атома Бора. </w:t>
      </w:r>
      <w:r>
        <w:rPr>
          <w:b/>
          <w:bCs/>
        </w:rPr>
        <w:t>Постулаты Бора.</w:t>
      </w:r>
      <w:r>
        <w:t xml:space="preserve"> Вычисление постоянной Ридберга. Недостатки теории.</w:t>
      </w:r>
    </w:p>
    <w:p w14:paraId="12951D46" w14:textId="77777777" w:rsidR="007E033D" w:rsidRDefault="00000000">
      <w:pPr>
        <w:numPr>
          <w:ilvl w:val="0"/>
          <w:numId w:val="1"/>
        </w:numPr>
      </w:pPr>
      <w:r>
        <w:t xml:space="preserve">Уравнение Шредингера. Волновая функция. </w:t>
      </w:r>
      <w:r>
        <w:rPr>
          <w:b/>
          <w:bCs/>
        </w:rPr>
        <w:t>Статистический смысл волновой функции.</w:t>
      </w:r>
      <w:r>
        <w:t xml:space="preserve"> Её свойства. Нормировка волновой функции. </w:t>
      </w:r>
      <w:r>
        <w:rPr>
          <w:b/>
          <w:bCs/>
        </w:rPr>
        <w:t>Стационарное уравнение Шредингера.</w:t>
      </w:r>
      <w:r>
        <w:t xml:space="preserve"> Квантование энергии.</w:t>
      </w:r>
    </w:p>
    <w:p w14:paraId="7D90CB83" w14:textId="77777777" w:rsidR="007E033D" w:rsidRDefault="00000000">
      <w:pPr>
        <w:numPr>
          <w:ilvl w:val="0"/>
          <w:numId w:val="1"/>
        </w:numPr>
      </w:pPr>
      <w:r>
        <w:t xml:space="preserve">Уравнение </w:t>
      </w:r>
      <w:proofErr w:type="spellStart"/>
      <w:r>
        <w:t>Шрёдингера</w:t>
      </w:r>
      <w:proofErr w:type="spellEnd"/>
      <w:r>
        <w:t xml:space="preserve"> для частицы в потенциальной яме. Квантование гармонического осциллятора. Его энергетический спектр и собственные функции.</w:t>
      </w:r>
    </w:p>
    <w:p w14:paraId="36DC4C90" w14:textId="77777777" w:rsidR="007E033D" w:rsidRDefault="00000000">
      <w:pPr>
        <w:numPr>
          <w:ilvl w:val="0"/>
          <w:numId w:val="1"/>
        </w:numPr>
      </w:pPr>
      <w:r>
        <w:t xml:space="preserve">Взаимодействие с потенциальным барьером. </w:t>
      </w:r>
      <w:r>
        <w:rPr>
          <w:b/>
          <w:bCs/>
        </w:rPr>
        <w:t>Туннельный эффект.</w:t>
      </w:r>
      <w:r>
        <w:t xml:space="preserve"> Его применение.</w:t>
      </w:r>
    </w:p>
    <w:p w14:paraId="3C720069" w14:textId="77777777" w:rsidR="007E033D" w:rsidRDefault="00000000">
      <w:pPr>
        <w:numPr>
          <w:ilvl w:val="0"/>
          <w:numId w:val="1"/>
        </w:numPr>
      </w:pPr>
      <w:r>
        <w:rPr>
          <w:b/>
          <w:bCs/>
        </w:rPr>
        <w:t xml:space="preserve">Постулаты квантовой механики. </w:t>
      </w:r>
      <w:r>
        <w:t>Динамические переменные и операторы.</w:t>
      </w:r>
      <w:r>
        <w:rPr>
          <w:b/>
          <w:bCs/>
        </w:rPr>
        <w:t xml:space="preserve"> Оператор координаты. Оператор импульса. </w:t>
      </w:r>
      <w:r>
        <w:t xml:space="preserve">Оператор полной энергии. </w:t>
      </w:r>
      <w:r>
        <w:rPr>
          <w:rFonts w:cs="Times New Roman"/>
          <w:color w:val="000000"/>
        </w:rPr>
        <w:t xml:space="preserve">Коммутативность операторов. </w:t>
      </w:r>
      <w:r>
        <w:t>Условие одновременной измеримости динамических переменных.</w:t>
      </w:r>
    </w:p>
    <w:p w14:paraId="7C869CA6" w14:textId="77777777" w:rsidR="007E033D" w:rsidRDefault="00000000">
      <w:pPr>
        <w:numPr>
          <w:ilvl w:val="0"/>
          <w:numId w:val="1"/>
        </w:numPr>
        <w:rPr>
          <w:b/>
          <w:bCs/>
        </w:rPr>
      </w:pPr>
      <w:r>
        <w:t xml:space="preserve">Квантование момента импульса. Операторы проекции момента импульса и квадрата момента импульса. </w:t>
      </w:r>
      <w:r>
        <w:rPr>
          <w:b/>
          <w:bCs/>
        </w:rPr>
        <w:t>Их собственные значения.</w:t>
      </w:r>
      <w:r>
        <w:t xml:space="preserve"> </w:t>
      </w:r>
      <w:r>
        <w:rPr>
          <w:b/>
          <w:bCs/>
        </w:rPr>
        <w:t>Орбитальное и магнитное квантовые числа.</w:t>
      </w:r>
    </w:p>
    <w:p w14:paraId="53348AB5" w14:textId="77777777" w:rsidR="007E033D" w:rsidRDefault="00000000">
      <w:pPr>
        <w:numPr>
          <w:ilvl w:val="0"/>
          <w:numId w:val="1"/>
        </w:numPr>
      </w:pPr>
      <w:r>
        <w:t>Сложение моментов импульса системы частиц.</w:t>
      </w:r>
    </w:p>
    <w:p w14:paraId="21BA2C14" w14:textId="77777777" w:rsidR="007E033D" w:rsidRDefault="00000000">
      <w:pPr>
        <w:numPr>
          <w:ilvl w:val="0"/>
          <w:numId w:val="1"/>
        </w:numPr>
      </w:pPr>
      <w:r>
        <w:t xml:space="preserve">Квантово-механическая теория водородоподобных атомов. Энергетический спектр электрона в кулоновском поле. </w:t>
      </w:r>
      <w:r>
        <w:rPr>
          <w:b/>
          <w:bCs/>
        </w:rPr>
        <w:t>Квантовые числа. Спектр излучения.</w:t>
      </w:r>
      <w:r>
        <w:t xml:space="preserve"> </w:t>
      </w:r>
      <w:r>
        <w:rPr>
          <w:rFonts w:cs="Times New Roman"/>
        </w:rPr>
        <w:t>Пространственная структура состояний электрона.</w:t>
      </w:r>
    </w:p>
    <w:p w14:paraId="7E39CB6F" w14:textId="77777777" w:rsidR="007E033D" w:rsidRDefault="00000000">
      <w:pPr>
        <w:numPr>
          <w:ilvl w:val="0"/>
          <w:numId w:val="1"/>
        </w:numPr>
        <w:rPr>
          <w:b/>
          <w:bCs/>
        </w:rPr>
      </w:pPr>
      <w:r>
        <w:rPr>
          <w:rFonts w:eastAsia="Times New Roman" w:cs="Times New Roman"/>
          <w:lang w:bidi="ar-SA"/>
        </w:rPr>
        <w:t>Магнитные свойства атомов. Связь магнитного момента с моментом импульса. Гиромагнитное отношение.</w:t>
      </w:r>
      <w:r>
        <w:t xml:space="preserve"> Опыт Штерна — </w:t>
      </w:r>
      <w:proofErr w:type="spellStart"/>
      <w:r>
        <w:t>Герлаха</w:t>
      </w:r>
      <w:proofErr w:type="spellEnd"/>
      <w:r>
        <w:t xml:space="preserve">. Гипотеза </w:t>
      </w:r>
      <w:proofErr w:type="spellStart"/>
      <w:r>
        <w:t>Гаудсмита</w:t>
      </w:r>
      <w:proofErr w:type="spellEnd"/>
      <w:r>
        <w:t xml:space="preserve"> — Уленбека. Спин. </w:t>
      </w:r>
      <w:r w:rsidRPr="00584003">
        <w:t>Орбитальный, спиновый и полный моменты импульса электрона в атоме.</w:t>
      </w:r>
    </w:p>
    <w:p w14:paraId="0A3E6F2B" w14:textId="77777777" w:rsidR="007E033D" w:rsidRDefault="00000000">
      <w:pPr>
        <w:numPr>
          <w:ilvl w:val="0"/>
          <w:numId w:val="1"/>
        </w:numPr>
      </w:pPr>
      <w:r>
        <w:t>Спин-орбитальное взаимодействие. Тонкая структура энергетических уровней и спектральных линий водородоподобных атомов.</w:t>
      </w:r>
    </w:p>
    <w:p w14:paraId="183B7241" w14:textId="77777777" w:rsidR="007E033D" w:rsidRDefault="00000000">
      <w:pPr>
        <w:numPr>
          <w:ilvl w:val="0"/>
          <w:numId w:val="1"/>
        </w:numPr>
      </w:pPr>
      <w:r>
        <w:t xml:space="preserve">Спин-орбитальное взаимодействие в многоэлектронных атомах. </w:t>
      </w:r>
      <w:r>
        <w:rPr>
          <w:lang w:val="en-US"/>
        </w:rPr>
        <w:t>L</w:t>
      </w:r>
      <w:r w:rsidRPr="00584003">
        <w:t>-</w:t>
      </w:r>
      <w:r>
        <w:rPr>
          <w:lang w:val="en-US"/>
        </w:rPr>
        <w:t>S</w:t>
      </w:r>
      <w:r w:rsidRPr="00584003">
        <w:t>-</w:t>
      </w:r>
      <w:r>
        <w:t xml:space="preserve">связь. </w:t>
      </w:r>
      <w:proofErr w:type="spellStart"/>
      <w:r>
        <w:rPr>
          <w:lang w:val="en-US"/>
        </w:rPr>
        <w:t>jj</w:t>
      </w:r>
      <w:proofErr w:type="spellEnd"/>
      <w:r w:rsidRPr="00584003">
        <w:t>-</w:t>
      </w:r>
      <w:r>
        <w:t xml:space="preserve">связь. </w:t>
      </w:r>
      <w:r>
        <w:rPr>
          <w:b/>
          <w:bCs/>
        </w:rPr>
        <w:t>Правила отбора при излучении.</w:t>
      </w:r>
      <w:r>
        <w:t xml:space="preserve"> Обозначение подуровней тонкой структуры. Мультиплетность.</w:t>
      </w:r>
    </w:p>
    <w:p w14:paraId="3B9AF2D8" w14:textId="77777777" w:rsidR="007E033D" w:rsidRDefault="0000000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Эффект Зеемана</w:t>
      </w:r>
      <w:r>
        <w:t xml:space="preserve"> (простой и сложный).</w:t>
      </w:r>
      <w:r>
        <w:rPr>
          <w:b/>
          <w:bCs/>
        </w:rPr>
        <w:t xml:space="preserve"> </w:t>
      </w:r>
      <w:r>
        <w:rPr>
          <w:rFonts w:eastAsia="Times New Roman" w:cs="Times New Roman"/>
          <w:lang w:bidi="ar-SA"/>
        </w:rPr>
        <w:t xml:space="preserve">Расчет множителя Ланде (g-фактора) и величины </w:t>
      </w:r>
      <w:proofErr w:type="spellStart"/>
      <w:r>
        <w:rPr>
          <w:rFonts w:eastAsia="Times New Roman" w:cs="Times New Roman"/>
          <w:lang w:bidi="ar-SA"/>
        </w:rPr>
        <w:t>зеемановского</w:t>
      </w:r>
      <w:proofErr w:type="spellEnd"/>
      <w:r>
        <w:rPr>
          <w:rFonts w:eastAsia="Times New Roman" w:cs="Times New Roman"/>
          <w:lang w:bidi="ar-SA"/>
        </w:rPr>
        <w:t xml:space="preserve"> расщепления в приближении L-S связи. Эффект </w:t>
      </w:r>
      <w:proofErr w:type="spellStart"/>
      <w:r>
        <w:rPr>
          <w:rFonts w:eastAsia="Times New Roman" w:cs="Times New Roman"/>
          <w:lang w:bidi="ar-SA"/>
        </w:rPr>
        <w:t>Пашена</w:t>
      </w:r>
      <w:proofErr w:type="spellEnd"/>
      <w:r>
        <w:rPr>
          <w:rFonts w:eastAsia="Times New Roman" w:cs="Times New Roman"/>
          <w:lang w:bidi="ar-SA"/>
        </w:rPr>
        <w:t xml:space="preserve"> — Бака. </w:t>
      </w:r>
      <w:r>
        <w:rPr>
          <w:b/>
          <w:bCs/>
        </w:rPr>
        <w:t>Эффект Штарка.</w:t>
      </w:r>
    </w:p>
    <w:p w14:paraId="42630A08" w14:textId="77777777" w:rsidR="007E033D" w:rsidRDefault="00000000">
      <w:pPr>
        <w:numPr>
          <w:ilvl w:val="0"/>
          <w:numId w:val="1"/>
        </w:numPr>
      </w:pPr>
      <w:r>
        <w:rPr>
          <w:rFonts w:cs="Times New Roman"/>
        </w:rPr>
        <w:t>Принцип тождественности элементарных частиц. Бозоны и фермионы.</w:t>
      </w:r>
      <w:r>
        <w:t xml:space="preserve"> </w:t>
      </w:r>
      <w:r w:rsidRPr="00D068CF">
        <w:rPr>
          <w:b/>
          <w:bCs/>
        </w:rPr>
        <w:t>Принцип Паули.</w:t>
      </w:r>
      <w:r>
        <w:t xml:space="preserve"> </w:t>
      </w:r>
      <w:r>
        <w:rPr>
          <w:b/>
          <w:bCs/>
        </w:rPr>
        <w:t>Заполнение электронных оболочек атомов. Периодическая система химических элементов.</w:t>
      </w:r>
    </w:p>
    <w:p w14:paraId="6C84AC45" w14:textId="77777777" w:rsidR="007E033D" w:rsidRDefault="00000000">
      <w:pPr>
        <w:numPr>
          <w:ilvl w:val="0"/>
          <w:numId w:val="1"/>
        </w:numPr>
      </w:pPr>
      <w:r>
        <w:t>Уравнение Шредингера для атома гелия. Его энергетический спектр. Обменная энергия. Орто- и парасостояния атома гелия.</w:t>
      </w:r>
    </w:p>
    <w:p w14:paraId="38D1CB54" w14:textId="77777777" w:rsidR="007E033D" w:rsidRDefault="00000000">
      <w:pPr>
        <w:numPr>
          <w:ilvl w:val="0"/>
          <w:numId w:val="1"/>
        </w:numPr>
      </w:pPr>
      <w:r>
        <w:t xml:space="preserve">Виды химической связи. Молекула водорода. Природа ковалентной химической </w:t>
      </w:r>
      <w:r>
        <w:lastRenderedPageBreak/>
        <w:t>связи.</w:t>
      </w:r>
    </w:p>
    <w:p w14:paraId="63721D85" w14:textId="77777777" w:rsidR="007E033D" w:rsidRDefault="00000000">
      <w:pPr>
        <w:numPr>
          <w:ilvl w:val="0"/>
          <w:numId w:val="1"/>
        </w:numPr>
      </w:pPr>
      <w:r>
        <w:t>Квантовая статистика. Связь спина со статистикой. Статистики Ферми — Дирака и Бозе — Эйнштейна. Химический потенциал. Бозе-конденсация.</w:t>
      </w:r>
    </w:p>
    <w:p w14:paraId="5187B27D" w14:textId="0C930F8C" w:rsidR="00584003" w:rsidRDefault="00000000" w:rsidP="002659C0">
      <w:pPr>
        <w:numPr>
          <w:ilvl w:val="0"/>
          <w:numId w:val="1"/>
        </w:numPr>
      </w:pPr>
      <w:r>
        <w:t xml:space="preserve">Распределения Ферми — Дирака и Бозе — Эйнштейна для идеального газа. Квантование фазового объёма. Критерий </w:t>
      </w:r>
      <w:proofErr w:type="spellStart"/>
      <w:r>
        <w:t>невырожденности</w:t>
      </w:r>
      <w:proofErr w:type="spellEnd"/>
      <w:r>
        <w:t xml:space="preserve">. Фотонный газ. Электронный газ. </w:t>
      </w:r>
      <w:r>
        <w:rPr>
          <w:b/>
          <w:bCs/>
        </w:rPr>
        <w:t>Энергия Ферми.</w:t>
      </w:r>
    </w:p>
    <w:p w14:paraId="4DE07858" w14:textId="214AFA58" w:rsidR="007E033D" w:rsidRDefault="00000000">
      <w:pPr>
        <w:numPr>
          <w:ilvl w:val="0"/>
          <w:numId w:val="1"/>
        </w:numPr>
      </w:pPr>
      <w:r>
        <w:t xml:space="preserve">Зонная структура энергетических спектров твёрдых тел. </w:t>
      </w:r>
      <w:r>
        <w:rPr>
          <w:b/>
          <w:bCs/>
        </w:rPr>
        <w:t>Классификация на металлы, полупроводники и диэлектрики.</w:t>
      </w:r>
      <w:r>
        <w:t xml:space="preserve"> Уравнение Шредингера для электрона в периодическом потенциале. </w:t>
      </w:r>
      <w:r>
        <w:rPr>
          <w:b/>
          <w:bCs/>
        </w:rPr>
        <w:t>Волны Блоха. Квазиимпульс.</w:t>
      </w:r>
      <w:r>
        <w:t xml:space="preserve"> Эффективная масса.</w:t>
      </w:r>
      <w:r>
        <w:rPr>
          <w:rFonts w:cs="Times New Roman"/>
        </w:rPr>
        <w:t xml:space="preserve"> «Дырки».</w:t>
      </w:r>
    </w:p>
    <w:p w14:paraId="74367F8F" w14:textId="00C81FC4" w:rsidR="00A96962" w:rsidRDefault="00000000" w:rsidP="002659C0">
      <w:pPr>
        <w:numPr>
          <w:ilvl w:val="0"/>
          <w:numId w:val="1"/>
        </w:numPr>
        <w:shd w:val="clear" w:color="auto" w:fill="FFFFFF"/>
        <w:spacing w:line="250" w:lineRule="exact"/>
      </w:pPr>
      <w:r>
        <w:t xml:space="preserve">Радиоактивность. Основные типы радиоактивного распада. </w:t>
      </w:r>
      <w:r w:rsidRPr="00584003">
        <w:rPr>
          <w:b/>
          <w:bCs/>
        </w:rPr>
        <w:t>Закон радиоактивного распада.</w:t>
      </w:r>
      <w:r w:rsidRPr="00584003">
        <w:rPr>
          <w:rFonts w:cs="Times New Roman"/>
          <w:color w:val="000000"/>
        </w:rPr>
        <w:t xml:space="preserve"> Период полураспада.</w:t>
      </w:r>
    </w:p>
    <w:sectPr w:rsidR="00A96962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C8E"/>
    <w:multiLevelType w:val="multilevel"/>
    <w:tmpl w:val="B05E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b w:val="0"/>
        <w:bCs w:val="0"/>
        <w:i w:val="0"/>
        <w:iCs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86340C"/>
    <w:multiLevelType w:val="multilevel"/>
    <w:tmpl w:val="DDEA03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02847473">
    <w:abstractNumId w:val="0"/>
  </w:num>
  <w:num w:numId="2" w16cid:durableId="195821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33D"/>
    <w:rsid w:val="00224BB9"/>
    <w:rsid w:val="002659C0"/>
    <w:rsid w:val="00584003"/>
    <w:rsid w:val="0063063E"/>
    <w:rsid w:val="007E033D"/>
    <w:rsid w:val="00A96962"/>
    <w:rsid w:val="00D0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0B4C"/>
  <w15:docId w15:val="{68F51B10-4913-416B-AD71-97D83B8B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SimSun" w:hAnsi="Times New Roman" w:cs="Mangal"/>
      <w:color w:val="00000A"/>
      <w:sz w:val="24"/>
    </w:rPr>
  </w:style>
  <w:style w:type="paragraph" w:styleId="1">
    <w:name w:val="heading 1"/>
    <w:basedOn w:val="a"/>
    <w:uiPriority w:val="9"/>
    <w:qFormat/>
    <w:pPr>
      <w:outlineLvl w:val="0"/>
    </w:pPr>
  </w:style>
  <w:style w:type="paragraph" w:styleId="2">
    <w:name w:val="heading 2"/>
    <w:basedOn w:val="a"/>
    <w:uiPriority w:val="9"/>
    <w:semiHidden/>
    <w:unhideWhenUsed/>
    <w:qFormat/>
    <w:pPr>
      <w:outlineLvl w:val="1"/>
    </w:pPr>
  </w:style>
  <w:style w:type="paragraph" w:styleId="3">
    <w:name w:val="heading 3"/>
    <w:basedOn w:val="a"/>
    <w:uiPriority w:val="9"/>
    <w:semiHidden/>
    <w:unhideWhenUsed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color w:val="00000A"/>
      <w:sz w:val="24"/>
      <w:szCs w:val="24"/>
      <w:lang w:val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uiPriority w:val="10"/>
    <w:qFormat/>
  </w:style>
  <w:style w:type="paragraph" w:styleId="a5">
    <w:name w:val="Body Text"/>
    <w:basedOn w:val="a"/>
    <w:pPr>
      <w:spacing w:after="12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Блочная цитата"/>
    <w:basedOn w:val="a"/>
    <w:qFormat/>
  </w:style>
  <w:style w:type="paragraph" w:styleId="aa">
    <w:name w:val="Subtitle"/>
    <w:basedOn w:val="a"/>
    <w:uiPriority w:val="1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2067116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Артем Коржиманов</cp:lastModifiedBy>
  <cp:revision>11</cp:revision>
  <dcterms:created xsi:type="dcterms:W3CDTF">2014-12-29T14:00:00Z</dcterms:created>
  <dcterms:modified xsi:type="dcterms:W3CDTF">2026-01-21T13:08:00Z</dcterms:modified>
  <dc:language>ru-RU</dc:language>
</cp:coreProperties>
</file>